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8C" w:rsidRPr="00EE770A" w:rsidRDefault="00F36921">
      <w:pPr>
        <w:rPr>
          <w:rFonts w:ascii="Arial" w:hAnsi="Arial" w:cs="Arial"/>
          <w:b/>
          <w:sz w:val="24"/>
          <w:szCs w:val="24"/>
        </w:rPr>
      </w:pPr>
      <w:r w:rsidRPr="00EE770A">
        <w:rPr>
          <w:rFonts w:ascii="Arial" w:hAnsi="Arial" w:cs="Arial"/>
          <w:b/>
          <w:sz w:val="24"/>
          <w:szCs w:val="24"/>
        </w:rPr>
        <w:t>Lancashire Outbreak Engagement Board</w:t>
      </w:r>
      <w:r w:rsidR="00780E4D">
        <w:rPr>
          <w:rFonts w:ascii="Arial" w:hAnsi="Arial" w:cs="Arial"/>
          <w:b/>
          <w:sz w:val="24"/>
          <w:szCs w:val="24"/>
        </w:rPr>
        <w:t xml:space="preserve"> (COVID19)</w:t>
      </w:r>
    </w:p>
    <w:p w:rsidR="00F36921" w:rsidRPr="00EE770A" w:rsidRDefault="00F36921">
      <w:pPr>
        <w:rPr>
          <w:rFonts w:ascii="Arial" w:hAnsi="Arial" w:cs="Arial"/>
          <w:b/>
          <w:sz w:val="24"/>
          <w:szCs w:val="24"/>
        </w:rPr>
      </w:pPr>
    </w:p>
    <w:p w:rsidR="00F36921" w:rsidRPr="00EE770A" w:rsidRDefault="00F36921">
      <w:pPr>
        <w:rPr>
          <w:rFonts w:ascii="Arial" w:hAnsi="Arial" w:cs="Arial"/>
          <w:b/>
          <w:sz w:val="24"/>
          <w:szCs w:val="24"/>
        </w:rPr>
      </w:pPr>
      <w:r w:rsidRPr="00EE770A">
        <w:rPr>
          <w:rFonts w:ascii="Arial" w:hAnsi="Arial" w:cs="Arial"/>
          <w:b/>
          <w:sz w:val="24"/>
          <w:szCs w:val="24"/>
        </w:rPr>
        <w:t>Terms of Reference</w:t>
      </w:r>
    </w:p>
    <w:p w:rsidR="00F36921" w:rsidRPr="002157A8" w:rsidRDefault="002157A8">
      <w:pPr>
        <w:rPr>
          <w:rFonts w:ascii="Arial" w:hAnsi="Arial" w:cs="Arial"/>
          <w:sz w:val="24"/>
          <w:szCs w:val="24"/>
        </w:rPr>
      </w:pPr>
      <w:r w:rsidRPr="002157A8">
        <w:rPr>
          <w:rFonts w:ascii="Arial" w:hAnsi="Arial" w:cs="Arial"/>
          <w:sz w:val="24"/>
          <w:szCs w:val="24"/>
        </w:rPr>
        <w:t>The Board will be a Working group of the Lancashire Health and Wellbeing Board and has the following terms of reference</w:t>
      </w:r>
    </w:p>
    <w:p w:rsidR="00F36921" w:rsidRPr="00EE770A" w:rsidRDefault="00F36921">
      <w:pPr>
        <w:rPr>
          <w:rFonts w:ascii="Arial" w:hAnsi="Arial" w:cs="Arial"/>
          <w:b/>
          <w:sz w:val="24"/>
          <w:szCs w:val="24"/>
        </w:rPr>
      </w:pPr>
      <w:r w:rsidRPr="00EE770A">
        <w:rPr>
          <w:rFonts w:ascii="Arial" w:hAnsi="Arial" w:cs="Arial"/>
          <w:b/>
          <w:sz w:val="24"/>
          <w:szCs w:val="24"/>
        </w:rPr>
        <w:t>Membership</w:t>
      </w:r>
    </w:p>
    <w:p w:rsidR="00F36921" w:rsidRPr="00EE770A" w:rsidRDefault="00F36921">
      <w:pPr>
        <w:rPr>
          <w:rFonts w:ascii="Arial" w:hAnsi="Arial" w:cs="Arial"/>
          <w:sz w:val="24"/>
          <w:szCs w:val="24"/>
        </w:rPr>
      </w:pPr>
      <w:r w:rsidRPr="00EE770A">
        <w:rPr>
          <w:rFonts w:ascii="Arial" w:hAnsi="Arial" w:cs="Arial"/>
          <w:sz w:val="24"/>
          <w:szCs w:val="24"/>
        </w:rPr>
        <w:t xml:space="preserve">Membership shall consist of the County and </w:t>
      </w:r>
      <w:r w:rsidR="00EE770A">
        <w:rPr>
          <w:rFonts w:ascii="Arial" w:hAnsi="Arial" w:cs="Arial"/>
          <w:sz w:val="24"/>
          <w:szCs w:val="24"/>
        </w:rPr>
        <w:t>D</w:t>
      </w:r>
      <w:r w:rsidRPr="00EE770A">
        <w:rPr>
          <w:rFonts w:ascii="Arial" w:hAnsi="Arial" w:cs="Arial"/>
          <w:sz w:val="24"/>
          <w:szCs w:val="24"/>
        </w:rPr>
        <w:t>istrict Council members of the Lancashire Health and Wellbeing Board, as follows:</w:t>
      </w:r>
    </w:p>
    <w:p w:rsidR="00EE770A" w:rsidRPr="00EE770A" w:rsidRDefault="00EE770A" w:rsidP="00EE770A">
      <w:pPr>
        <w:pStyle w:val="ListParagraph"/>
        <w:numPr>
          <w:ilvl w:val="1"/>
          <w:numId w:val="1"/>
        </w:numPr>
        <w:tabs>
          <w:tab w:val="left" w:pos="840"/>
        </w:tabs>
        <w:ind w:right="133"/>
        <w:rPr>
          <w:rFonts w:ascii="Arial" w:eastAsia="Arial" w:hAnsi="Arial" w:cs="Arial"/>
          <w:sz w:val="24"/>
          <w:szCs w:val="24"/>
        </w:rPr>
      </w:pPr>
      <w:r w:rsidRPr="00EE770A">
        <w:rPr>
          <w:rFonts w:ascii="Arial" w:hAnsi="Arial" w:cs="Arial"/>
          <w:sz w:val="24"/>
          <w:szCs w:val="24"/>
        </w:rPr>
        <w:t>The Cabinet Member for Health &amp; Wellbeing, LCC</w:t>
      </w:r>
      <w:r w:rsidRPr="00EE770A">
        <w:rPr>
          <w:rFonts w:ascii="Arial" w:hAnsi="Arial" w:cs="Arial"/>
          <w:spacing w:val="-9"/>
          <w:sz w:val="24"/>
          <w:szCs w:val="24"/>
        </w:rPr>
        <w:t xml:space="preserve"> </w:t>
      </w:r>
      <w:r w:rsidR="002157A8">
        <w:rPr>
          <w:rFonts w:ascii="Arial" w:hAnsi="Arial" w:cs="Arial"/>
          <w:sz w:val="24"/>
          <w:szCs w:val="24"/>
        </w:rPr>
        <w:t>(Chair)</w:t>
      </w:r>
    </w:p>
    <w:p w:rsidR="00EE770A" w:rsidRPr="00EE770A" w:rsidRDefault="00EE770A" w:rsidP="00EE770A">
      <w:pPr>
        <w:pStyle w:val="ListParagraph"/>
        <w:numPr>
          <w:ilvl w:val="1"/>
          <w:numId w:val="1"/>
        </w:numPr>
        <w:tabs>
          <w:tab w:val="left" w:pos="840"/>
        </w:tabs>
        <w:ind w:right="133"/>
        <w:rPr>
          <w:rFonts w:ascii="Arial" w:eastAsia="Arial" w:hAnsi="Arial" w:cs="Arial"/>
          <w:sz w:val="24"/>
          <w:szCs w:val="24"/>
        </w:rPr>
      </w:pPr>
      <w:r w:rsidRPr="00EE770A">
        <w:rPr>
          <w:rFonts w:ascii="Arial" w:hAnsi="Arial" w:cs="Arial"/>
          <w:sz w:val="24"/>
          <w:szCs w:val="24"/>
        </w:rPr>
        <w:t>3 LCC members to be nominated by the Conservative</w:t>
      </w:r>
      <w:r w:rsidRPr="00EE770A">
        <w:rPr>
          <w:rFonts w:ascii="Arial" w:hAnsi="Arial" w:cs="Arial"/>
          <w:spacing w:val="-10"/>
          <w:sz w:val="24"/>
          <w:szCs w:val="24"/>
        </w:rPr>
        <w:t xml:space="preserve"> </w:t>
      </w:r>
      <w:r w:rsidRPr="00EE770A">
        <w:rPr>
          <w:rFonts w:ascii="Arial" w:hAnsi="Arial" w:cs="Arial"/>
          <w:sz w:val="24"/>
          <w:szCs w:val="24"/>
        </w:rPr>
        <w:t>Group</w:t>
      </w:r>
    </w:p>
    <w:p w:rsidR="00EE770A" w:rsidRPr="00EE770A" w:rsidRDefault="00EE770A" w:rsidP="00EE770A">
      <w:pPr>
        <w:pStyle w:val="ListParagraph"/>
        <w:numPr>
          <w:ilvl w:val="1"/>
          <w:numId w:val="1"/>
        </w:numPr>
        <w:tabs>
          <w:tab w:val="left" w:pos="840"/>
        </w:tabs>
        <w:ind w:right="114"/>
        <w:rPr>
          <w:rFonts w:ascii="Arial" w:eastAsia="Arial" w:hAnsi="Arial" w:cs="Arial"/>
          <w:sz w:val="24"/>
          <w:szCs w:val="24"/>
        </w:rPr>
      </w:pPr>
      <w:r w:rsidRPr="00EE770A">
        <w:rPr>
          <w:rFonts w:ascii="Arial" w:hAnsi="Arial" w:cs="Arial"/>
          <w:sz w:val="24"/>
          <w:szCs w:val="24"/>
        </w:rPr>
        <w:t>Three</w:t>
      </w:r>
      <w:r w:rsidRPr="00EE770A">
        <w:rPr>
          <w:rFonts w:ascii="Arial" w:hAnsi="Arial" w:cs="Arial"/>
          <w:spacing w:val="-4"/>
          <w:sz w:val="24"/>
          <w:szCs w:val="24"/>
        </w:rPr>
        <w:t xml:space="preserve"> </w:t>
      </w:r>
      <w:r w:rsidRPr="00EE770A">
        <w:rPr>
          <w:rFonts w:ascii="Arial" w:hAnsi="Arial" w:cs="Arial"/>
          <w:sz w:val="24"/>
          <w:szCs w:val="24"/>
        </w:rPr>
        <w:t>District</w:t>
      </w:r>
      <w:r w:rsidRPr="00EE770A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EE770A">
        <w:rPr>
          <w:rFonts w:ascii="Arial" w:hAnsi="Arial" w:cs="Arial"/>
          <w:sz w:val="24"/>
          <w:szCs w:val="24"/>
        </w:rPr>
        <w:t>Councillors</w:t>
      </w:r>
      <w:proofErr w:type="spellEnd"/>
      <w:r w:rsidRPr="00EE770A">
        <w:rPr>
          <w:rFonts w:ascii="Arial" w:hAnsi="Arial" w:cs="Arial"/>
          <w:spacing w:val="-4"/>
          <w:sz w:val="24"/>
          <w:szCs w:val="24"/>
        </w:rPr>
        <w:t xml:space="preserve"> </w:t>
      </w:r>
      <w:r w:rsidRPr="00EE770A">
        <w:rPr>
          <w:rFonts w:ascii="Arial" w:hAnsi="Arial" w:cs="Arial"/>
          <w:sz w:val="24"/>
          <w:szCs w:val="24"/>
        </w:rPr>
        <w:t>(one</w:t>
      </w:r>
      <w:r w:rsidRPr="00EE770A">
        <w:rPr>
          <w:rFonts w:ascii="Arial" w:hAnsi="Arial" w:cs="Arial"/>
          <w:spacing w:val="-5"/>
          <w:sz w:val="24"/>
          <w:szCs w:val="24"/>
        </w:rPr>
        <w:t xml:space="preserve"> </w:t>
      </w:r>
      <w:r w:rsidRPr="00EE770A">
        <w:rPr>
          <w:rFonts w:ascii="Arial" w:hAnsi="Arial" w:cs="Arial"/>
          <w:sz w:val="24"/>
          <w:szCs w:val="24"/>
        </w:rPr>
        <w:t>from</w:t>
      </w:r>
      <w:r w:rsidRPr="00EE770A">
        <w:rPr>
          <w:rFonts w:ascii="Arial" w:hAnsi="Arial" w:cs="Arial"/>
          <w:spacing w:val="-4"/>
          <w:sz w:val="24"/>
          <w:szCs w:val="24"/>
        </w:rPr>
        <w:t xml:space="preserve"> </w:t>
      </w:r>
      <w:r w:rsidRPr="00EE770A">
        <w:rPr>
          <w:rFonts w:ascii="Arial" w:hAnsi="Arial" w:cs="Arial"/>
          <w:sz w:val="24"/>
          <w:szCs w:val="24"/>
        </w:rPr>
        <w:t>each</w:t>
      </w:r>
      <w:r w:rsidRPr="00EE770A">
        <w:rPr>
          <w:rFonts w:ascii="Arial" w:hAnsi="Arial" w:cs="Arial"/>
          <w:spacing w:val="-4"/>
          <w:sz w:val="24"/>
          <w:szCs w:val="24"/>
        </w:rPr>
        <w:t xml:space="preserve"> </w:t>
      </w:r>
      <w:r w:rsidRPr="00EE770A">
        <w:rPr>
          <w:rFonts w:ascii="Arial" w:hAnsi="Arial" w:cs="Arial"/>
          <w:sz w:val="24"/>
          <w:szCs w:val="24"/>
        </w:rPr>
        <w:t>of</w:t>
      </w:r>
      <w:r w:rsidRPr="00EE770A">
        <w:rPr>
          <w:rFonts w:ascii="Arial" w:hAnsi="Arial" w:cs="Arial"/>
          <w:spacing w:val="-4"/>
          <w:sz w:val="24"/>
          <w:szCs w:val="24"/>
        </w:rPr>
        <w:t xml:space="preserve"> </w:t>
      </w:r>
      <w:r w:rsidRPr="00EE770A">
        <w:rPr>
          <w:rFonts w:ascii="Arial" w:hAnsi="Arial" w:cs="Arial"/>
          <w:sz w:val="24"/>
          <w:szCs w:val="24"/>
        </w:rPr>
        <w:t>the</w:t>
      </w:r>
      <w:r w:rsidRPr="00EE770A">
        <w:rPr>
          <w:rFonts w:ascii="Arial" w:hAnsi="Arial" w:cs="Arial"/>
          <w:spacing w:val="-5"/>
          <w:sz w:val="24"/>
          <w:szCs w:val="24"/>
        </w:rPr>
        <w:t xml:space="preserve"> </w:t>
      </w:r>
      <w:r w:rsidRPr="00EE770A">
        <w:rPr>
          <w:rFonts w:ascii="Arial" w:hAnsi="Arial" w:cs="Arial"/>
          <w:sz w:val="24"/>
          <w:szCs w:val="24"/>
        </w:rPr>
        <w:t>sub</w:t>
      </w:r>
      <w:r w:rsidRPr="00EE770A">
        <w:rPr>
          <w:rFonts w:ascii="Arial" w:hAnsi="Arial" w:cs="Arial"/>
          <w:spacing w:val="-4"/>
          <w:sz w:val="24"/>
          <w:szCs w:val="24"/>
        </w:rPr>
        <w:t xml:space="preserve"> </w:t>
      </w:r>
      <w:r w:rsidRPr="00EE770A">
        <w:rPr>
          <w:rFonts w:ascii="Arial" w:hAnsi="Arial" w:cs="Arial"/>
          <w:sz w:val="24"/>
          <w:szCs w:val="24"/>
        </w:rPr>
        <w:t>areas</w:t>
      </w:r>
      <w:r w:rsidRPr="00EE770A">
        <w:rPr>
          <w:rFonts w:ascii="Arial" w:hAnsi="Arial" w:cs="Arial"/>
          <w:spacing w:val="-5"/>
          <w:sz w:val="24"/>
          <w:szCs w:val="24"/>
        </w:rPr>
        <w:t xml:space="preserve"> </w:t>
      </w:r>
      <w:r w:rsidRPr="00EE770A">
        <w:rPr>
          <w:rFonts w:ascii="Arial" w:hAnsi="Arial" w:cs="Arial"/>
          <w:sz w:val="24"/>
          <w:szCs w:val="24"/>
        </w:rPr>
        <w:t>of</w:t>
      </w:r>
      <w:r w:rsidRPr="00EE770A">
        <w:rPr>
          <w:rFonts w:ascii="Arial" w:hAnsi="Arial" w:cs="Arial"/>
          <w:spacing w:val="-4"/>
          <w:sz w:val="24"/>
          <w:szCs w:val="24"/>
        </w:rPr>
        <w:t xml:space="preserve"> </w:t>
      </w:r>
      <w:r w:rsidRPr="00EE770A">
        <w:rPr>
          <w:rFonts w:ascii="Arial" w:hAnsi="Arial" w:cs="Arial"/>
          <w:sz w:val="24"/>
          <w:szCs w:val="24"/>
        </w:rPr>
        <w:t>Lancashire,</w:t>
      </w:r>
      <w:r w:rsidRPr="00EE770A">
        <w:rPr>
          <w:rFonts w:ascii="Arial" w:hAnsi="Arial" w:cs="Arial"/>
          <w:spacing w:val="-4"/>
          <w:sz w:val="24"/>
          <w:szCs w:val="24"/>
        </w:rPr>
        <w:t xml:space="preserve"> </w:t>
      </w:r>
      <w:r w:rsidRPr="00EE770A">
        <w:rPr>
          <w:rFonts w:ascii="Arial" w:hAnsi="Arial" w:cs="Arial"/>
          <w:sz w:val="24"/>
          <w:szCs w:val="24"/>
        </w:rPr>
        <w:t>to</w:t>
      </w:r>
      <w:r w:rsidRPr="00EE770A">
        <w:rPr>
          <w:rFonts w:ascii="Arial" w:hAnsi="Arial" w:cs="Arial"/>
          <w:spacing w:val="-5"/>
          <w:sz w:val="24"/>
          <w:szCs w:val="24"/>
        </w:rPr>
        <w:t xml:space="preserve"> </w:t>
      </w:r>
      <w:r w:rsidRPr="00EE770A">
        <w:rPr>
          <w:rFonts w:ascii="Arial" w:hAnsi="Arial" w:cs="Arial"/>
          <w:sz w:val="24"/>
          <w:szCs w:val="24"/>
        </w:rPr>
        <w:t>be</w:t>
      </w:r>
      <w:r w:rsidRPr="00EE770A">
        <w:rPr>
          <w:rFonts w:ascii="Arial" w:hAnsi="Arial" w:cs="Arial"/>
          <w:spacing w:val="-1"/>
          <w:sz w:val="24"/>
          <w:szCs w:val="24"/>
        </w:rPr>
        <w:t xml:space="preserve"> </w:t>
      </w:r>
      <w:r w:rsidRPr="00EE770A">
        <w:rPr>
          <w:rFonts w:ascii="Arial" w:hAnsi="Arial" w:cs="Arial"/>
          <w:sz w:val="24"/>
          <w:szCs w:val="24"/>
        </w:rPr>
        <w:t>nominated by the Lancashire Leaders</w:t>
      </w:r>
      <w:r w:rsidRPr="00EE770A">
        <w:rPr>
          <w:rFonts w:ascii="Arial" w:hAnsi="Arial" w:cs="Arial"/>
          <w:spacing w:val="-3"/>
          <w:sz w:val="24"/>
          <w:szCs w:val="24"/>
        </w:rPr>
        <w:t xml:space="preserve"> </w:t>
      </w:r>
      <w:r w:rsidRPr="00EE770A">
        <w:rPr>
          <w:rFonts w:ascii="Arial" w:hAnsi="Arial" w:cs="Arial"/>
          <w:sz w:val="24"/>
          <w:szCs w:val="24"/>
        </w:rPr>
        <w:t>Group)</w:t>
      </w:r>
    </w:p>
    <w:p w:rsidR="00EE770A" w:rsidRPr="0079230C" w:rsidRDefault="00EE770A" w:rsidP="00EE770A">
      <w:pPr>
        <w:pStyle w:val="ListParagraph"/>
        <w:numPr>
          <w:ilvl w:val="1"/>
          <w:numId w:val="1"/>
        </w:numPr>
        <w:tabs>
          <w:tab w:val="left" w:pos="840"/>
        </w:tabs>
        <w:ind w:right="114"/>
        <w:rPr>
          <w:rFonts w:ascii="Arial" w:eastAsia="Arial" w:hAnsi="Arial" w:cs="Arial"/>
          <w:sz w:val="24"/>
          <w:szCs w:val="24"/>
        </w:rPr>
      </w:pPr>
      <w:r w:rsidRPr="00EE770A">
        <w:rPr>
          <w:rFonts w:ascii="Arial" w:hAnsi="Arial" w:cs="Arial"/>
          <w:sz w:val="24"/>
          <w:szCs w:val="24"/>
        </w:rPr>
        <w:t>The Spokesperson for Adult Social Care from the main opposition group on the County Council</w:t>
      </w:r>
    </w:p>
    <w:p w:rsidR="0079230C" w:rsidRPr="00EE770A" w:rsidRDefault="0079230C" w:rsidP="0079230C">
      <w:pPr>
        <w:pStyle w:val="ListParagraph"/>
        <w:tabs>
          <w:tab w:val="left" w:pos="840"/>
        </w:tabs>
        <w:ind w:left="840" w:right="114"/>
        <w:rPr>
          <w:rFonts w:ascii="Arial" w:eastAsia="Arial" w:hAnsi="Arial" w:cs="Arial"/>
          <w:sz w:val="24"/>
          <w:szCs w:val="24"/>
        </w:rPr>
      </w:pPr>
    </w:p>
    <w:p w:rsidR="0079230C" w:rsidRPr="0079230C" w:rsidRDefault="0079230C" w:rsidP="00792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s</w:t>
      </w:r>
      <w:r w:rsidRPr="0079230C">
        <w:rPr>
          <w:rFonts w:ascii="Arial" w:hAnsi="Arial" w:cs="Arial"/>
          <w:sz w:val="24"/>
          <w:szCs w:val="24"/>
        </w:rPr>
        <w:t>upport for meetings will be provided by Lancashire County Council</w:t>
      </w:r>
    </w:p>
    <w:p w:rsidR="00F36921" w:rsidRDefault="00F36921">
      <w:pPr>
        <w:rPr>
          <w:rFonts w:ascii="Arial" w:hAnsi="Arial" w:cs="Arial"/>
          <w:sz w:val="24"/>
          <w:szCs w:val="24"/>
        </w:rPr>
      </w:pPr>
    </w:p>
    <w:p w:rsidR="00EE770A" w:rsidRDefault="00EE770A">
      <w:pPr>
        <w:rPr>
          <w:rFonts w:ascii="Arial" w:hAnsi="Arial" w:cs="Arial"/>
          <w:b/>
          <w:sz w:val="24"/>
          <w:szCs w:val="24"/>
        </w:rPr>
      </w:pPr>
      <w:r w:rsidRPr="00EE770A">
        <w:rPr>
          <w:rFonts w:ascii="Arial" w:hAnsi="Arial" w:cs="Arial"/>
          <w:b/>
          <w:sz w:val="24"/>
          <w:szCs w:val="24"/>
        </w:rPr>
        <w:t>Frequency of Meetings</w:t>
      </w:r>
    </w:p>
    <w:p w:rsidR="00EE770A" w:rsidRPr="0079230C" w:rsidRDefault="00EE770A">
      <w:pPr>
        <w:rPr>
          <w:rFonts w:ascii="Arial" w:hAnsi="Arial" w:cs="Arial"/>
          <w:sz w:val="24"/>
          <w:szCs w:val="24"/>
        </w:rPr>
      </w:pPr>
      <w:r w:rsidRPr="0079230C">
        <w:rPr>
          <w:rFonts w:ascii="Arial" w:hAnsi="Arial" w:cs="Arial"/>
          <w:sz w:val="24"/>
          <w:szCs w:val="24"/>
        </w:rPr>
        <w:t>Meetings will be held monthly</w:t>
      </w:r>
      <w:r w:rsidR="0079230C" w:rsidRPr="0079230C">
        <w:rPr>
          <w:rFonts w:ascii="Arial" w:hAnsi="Arial" w:cs="Arial"/>
          <w:sz w:val="24"/>
          <w:szCs w:val="24"/>
        </w:rPr>
        <w:t>, or as required.</w:t>
      </w:r>
    </w:p>
    <w:p w:rsidR="006B7D8C" w:rsidRDefault="006B7D8C">
      <w:pPr>
        <w:rPr>
          <w:rFonts w:ascii="Arial" w:hAnsi="Arial" w:cs="Arial"/>
          <w:b/>
          <w:sz w:val="24"/>
          <w:szCs w:val="24"/>
        </w:rPr>
      </w:pPr>
    </w:p>
    <w:p w:rsidR="00EE770A" w:rsidRDefault="00EE770A">
      <w:pPr>
        <w:rPr>
          <w:rFonts w:ascii="Arial" w:hAnsi="Arial" w:cs="Arial"/>
          <w:b/>
          <w:sz w:val="24"/>
          <w:szCs w:val="24"/>
        </w:rPr>
      </w:pPr>
      <w:r w:rsidRPr="00EE770A">
        <w:rPr>
          <w:rFonts w:ascii="Arial" w:hAnsi="Arial" w:cs="Arial"/>
          <w:b/>
          <w:sz w:val="24"/>
          <w:szCs w:val="24"/>
        </w:rPr>
        <w:t>Functions</w:t>
      </w:r>
    </w:p>
    <w:p w:rsidR="0079230C" w:rsidRPr="0079230C" w:rsidRDefault="0079230C" w:rsidP="007923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230C">
        <w:rPr>
          <w:rFonts w:ascii="Arial" w:hAnsi="Arial" w:cs="Arial"/>
          <w:sz w:val="24"/>
          <w:szCs w:val="24"/>
        </w:rPr>
        <w:t xml:space="preserve">Undertake the roles and functions of a </w:t>
      </w:r>
      <w:r w:rsidR="00780E4D">
        <w:rPr>
          <w:rFonts w:ascii="Arial" w:hAnsi="Arial" w:cs="Arial"/>
          <w:sz w:val="24"/>
          <w:szCs w:val="24"/>
        </w:rPr>
        <w:t xml:space="preserve">COVID19 </w:t>
      </w:r>
      <w:r w:rsidRPr="0079230C">
        <w:rPr>
          <w:rFonts w:ascii="Arial" w:hAnsi="Arial" w:cs="Arial"/>
          <w:sz w:val="24"/>
          <w:szCs w:val="24"/>
        </w:rPr>
        <w:t>Local Outbreak Engagement Board in line with regulations or guidance issued by government or relevant bodies</w:t>
      </w:r>
    </w:p>
    <w:p w:rsidR="00EE770A" w:rsidRPr="0079230C" w:rsidRDefault="0079230C" w:rsidP="007923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230C">
        <w:rPr>
          <w:rFonts w:ascii="Arial" w:hAnsi="Arial" w:cs="Arial"/>
          <w:sz w:val="24"/>
          <w:szCs w:val="24"/>
        </w:rPr>
        <w:t>Provide political ownership and public facing engagement and communication for an outbreak response</w:t>
      </w:r>
    </w:p>
    <w:p w:rsidR="0079230C" w:rsidRDefault="006B7D8C" w:rsidP="007923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 </w:t>
      </w:r>
      <w:r w:rsidR="0079230C" w:rsidRPr="0079230C">
        <w:rPr>
          <w:rFonts w:ascii="Arial" w:hAnsi="Arial" w:cs="Arial"/>
          <w:sz w:val="24"/>
          <w:szCs w:val="24"/>
        </w:rPr>
        <w:t xml:space="preserve">appropriate arrangements for the full engagement of elected politicians (including MPs, county and district councillors) in local outbreaks, including the </w:t>
      </w:r>
      <w:r>
        <w:rPr>
          <w:rFonts w:ascii="Arial" w:hAnsi="Arial" w:cs="Arial"/>
          <w:sz w:val="24"/>
          <w:szCs w:val="24"/>
        </w:rPr>
        <w:t>development of a communications protocol for the sharing of information with elected representatives</w:t>
      </w:r>
      <w:r w:rsidR="002157A8">
        <w:rPr>
          <w:rFonts w:ascii="Arial" w:hAnsi="Arial" w:cs="Arial"/>
          <w:sz w:val="24"/>
          <w:szCs w:val="24"/>
        </w:rPr>
        <w:t xml:space="preserve"> at all levels</w:t>
      </w:r>
      <w:r>
        <w:rPr>
          <w:rFonts w:ascii="Arial" w:hAnsi="Arial" w:cs="Arial"/>
          <w:sz w:val="24"/>
          <w:szCs w:val="24"/>
        </w:rPr>
        <w:t xml:space="preserve"> and the public.</w:t>
      </w:r>
    </w:p>
    <w:p w:rsidR="002157A8" w:rsidRDefault="002157A8" w:rsidP="007923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report activities to the Health and Wellbeing Board on an exception basis</w:t>
      </w:r>
    </w:p>
    <w:p w:rsidR="006B7D8C" w:rsidRPr="006B7D8C" w:rsidRDefault="006B7D8C" w:rsidP="0079230C">
      <w:pPr>
        <w:rPr>
          <w:rFonts w:ascii="Arial" w:hAnsi="Arial" w:cs="Arial"/>
          <w:b/>
          <w:sz w:val="24"/>
          <w:szCs w:val="24"/>
        </w:rPr>
      </w:pPr>
    </w:p>
    <w:p w:rsidR="006B7D8C" w:rsidRDefault="006B7D8C" w:rsidP="0079230C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Quoracy</w:t>
      </w:r>
      <w:proofErr w:type="spellEnd"/>
      <w:r>
        <w:rPr>
          <w:rFonts w:ascii="Arial" w:hAnsi="Arial" w:cs="Arial"/>
          <w:b/>
          <w:sz w:val="24"/>
          <w:szCs w:val="24"/>
        </w:rPr>
        <w:t>, Decisions and Voting</w:t>
      </w:r>
    </w:p>
    <w:p w:rsidR="006B7D8C" w:rsidRDefault="006B7D8C" w:rsidP="0079230C">
      <w:pPr>
        <w:rPr>
          <w:rFonts w:ascii="Arial" w:hAnsi="Arial" w:cs="Arial"/>
          <w:sz w:val="24"/>
          <w:szCs w:val="24"/>
        </w:rPr>
      </w:pPr>
      <w:proofErr w:type="spellStart"/>
      <w:r w:rsidRPr="006B7D8C">
        <w:rPr>
          <w:rFonts w:ascii="Arial" w:hAnsi="Arial" w:cs="Arial"/>
          <w:sz w:val="24"/>
          <w:szCs w:val="24"/>
        </w:rPr>
        <w:t>Quoracy</w:t>
      </w:r>
      <w:proofErr w:type="spellEnd"/>
      <w:r w:rsidRPr="006B7D8C">
        <w:rPr>
          <w:rFonts w:ascii="Arial" w:hAnsi="Arial" w:cs="Arial"/>
          <w:sz w:val="24"/>
          <w:szCs w:val="24"/>
        </w:rPr>
        <w:t xml:space="preserve"> – 3 members, including at least 1 county councillor and one district councillor</w:t>
      </w:r>
    </w:p>
    <w:p w:rsidR="006B7D8C" w:rsidRPr="006B7D8C" w:rsidRDefault="006B7D8C" w:rsidP="00792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intended that decisions are reached by consensus. Where required, voting is by a show of hands. The </w:t>
      </w:r>
      <w:r w:rsidR="002157A8">
        <w:rPr>
          <w:rFonts w:ascii="Arial" w:hAnsi="Arial" w:cs="Arial"/>
          <w:sz w:val="24"/>
          <w:szCs w:val="24"/>
        </w:rPr>
        <w:t>Chair</w:t>
      </w:r>
      <w:r>
        <w:rPr>
          <w:rFonts w:ascii="Arial" w:hAnsi="Arial" w:cs="Arial"/>
          <w:sz w:val="24"/>
          <w:szCs w:val="24"/>
        </w:rPr>
        <w:t xml:space="preserve"> carries a second or casting vote.</w:t>
      </w:r>
    </w:p>
    <w:sectPr w:rsidR="006B7D8C" w:rsidRPr="006B7D8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41" w:rsidRDefault="00F26341" w:rsidP="002157A8">
      <w:pPr>
        <w:spacing w:after="0" w:line="240" w:lineRule="auto"/>
      </w:pPr>
      <w:r>
        <w:separator/>
      </w:r>
    </w:p>
  </w:endnote>
  <w:endnote w:type="continuationSeparator" w:id="0">
    <w:p w:rsidR="00F26341" w:rsidRDefault="00F26341" w:rsidP="0021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7A8" w:rsidRDefault="002157A8">
    <w:pPr>
      <w:pStyle w:val="Footer"/>
    </w:pPr>
    <w:r>
      <w:t>Version 1 Last Updated 25/06/20 JM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41" w:rsidRDefault="00F26341" w:rsidP="002157A8">
      <w:pPr>
        <w:spacing w:after="0" w:line="240" w:lineRule="auto"/>
      </w:pPr>
      <w:r>
        <w:separator/>
      </w:r>
    </w:p>
  </w:footnote>
  <w:footnote w:type="continuationSeparator" w:id="0">
    <w:p w:rsidR="00F26341" w:rsidRDefault="00F26341" w:rsidP="00215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666E"/>
    <w:multiLevelType w:val="hybridMultilevel"/>
    <w:tmpl w:val="932C6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46B2A"/>
    <w:multiLevelType w:val="hybridMultilevel"/>
    <w:tmpl w:val="F5148B14"/>
    <w:lvl w:ilvl="0" w:tplc="CD26CB84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1" w:tplc="3A1E1322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5574C1A0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B18AAEA2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 w:tplc="ED6868FC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5" w:tplc="21180452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6" w:tplc="35A42658">
      <w:start w:val="1"/>
      <w:numFmt w:val="bullet"/>
      <w:lvlText w:val="•"/>
      <w:lvlJc w:val="left"/>
      <w:pPr>
        <w:ind w:left="5003" w:hanging="360"/>
      </w:pPr>
      <w:rPr>
        <w:rFonts w:hint="default"/>
      </w:rPr>
    </w:lvl>
    <w:lvl w:ilvl="7" w:tplc="6EAC4012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8" w:tplc="3FF4F012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21"/>
    <w:rsid w:val="00046BA8"/>
    <w:rsid w:val="002157A8"/>
    <w:rsid w:val="006B7D8C"/>
    <w:rsid w:val="00780E4D"/>
    <w:rsid w:val="0079230C"/>
    <w:rsid w:val="00D235C5"/>
    <w:rsid w:val="00EE770A"/>
    <w:rsid w:val="00F26341"/>
    <w:rsid w:val="00F3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799C4"/>
  <w15:chartTrackingRefBased/>
  <w15:docId w15:val="{16322920-2C8A-45EE-9160-8F1072AC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E770A"/>
    <w:pPr>
      <w:widowControl w:val="0"/>
      <w:spacing w:after="0" w:line="240" w:lineRule="auto"/>
    </w:pPr>
    <w:rPr>
      <w:lang w:val="en-US"/>
    </w:rPr>
  </w:style>
  <w:style w:type="character" w:styleId="SubtleEmphasis">
    <w:name w:val="Subtle Emphasis"/>
    <w:uiPriority w:val="19"/>
    <w:qFormat/>
    <w:rsid w:val="00EE770A"/>
    <w:rPr>
      <w:i/>
      <w:iCs/>
      <w:color w:val="404040"/>
    </w:rPr>
  </w:style>
  <w:style w:type="paragraph" w:styleId="Header">
    <w:name w:val="header"/>
    <w:basedOn w:val="Normal"/>
    <w:link w:val="HeaderChar"/>
    <w:uiPriority w:val="99"/>
    <w:unhideWhenUsed/>
    <w:rsid w:val="00215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7A8"/>
  </w:style>
  <w:style w:type="paragraph" w:styleId="Footer">
    <w:name w:val="footer"/>
    <w:basedOn w:val="Normal"/>
    <w:link w:val="FooterChar"/>
    <w:uiPriority w:val="99"/>
    <w:unhideWhenUsed/>
    <w:rsid w:val="00215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Mynott, Josh</dc:creator>
  <cp:keywords/>
  <dc:description/>
  <cp:lastModifiedBy>Mynott, Josh</cp:lastModifiedBy>
  <cp:revision>1</cp:revision>
  <dcterms:created xsi:type="dcterms:W3CDTF">2020-06-25T09:13:00Z</dcterms:created>
  <dcterms:modified xsi:type="dcterms:W3CDTF">2020-06-25T10:31:00Z</dcterms:modified>
</cp:coreProperties>
</file>